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lang w:eastAsia="zh-CN"/>
        </w:rPr>
        <w:t>宫腔镜技术参数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内窥镜镜体全部采用不锈钢管；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2、直管型镜体；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3、带有限位器；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4、工作长度： ≥180mm；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5、镜体外径：Ø5mm；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6、目镜罩外径：Ø32mm；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7、光缆接头外径：Ø10mm；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8、适配手术器械规格：6Fr；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9、视场角： 60°；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10、视向角：30°；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11、配套器械：软性活检钳（6Fr）1把，软性剪刀（6Fr）1把，软性取环钳（6Fr）1把，内窥镜消毒盒1个；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12、质保：≥1年；</w:t>
      </w:r>
    </w:p>
    <w:p>
      <w:pPr>
        <w:sectPr>
          <w:headerReference r:id="rId3" w:type="default"/>
          <w:footerReference r:id="rId4" w:type="default"/>
          <w:pgSz w:w="11906" w:h="16838"/>
          <w:pgMar w:top="1871" w:right="1485" w:bottom="1655" w:left="1519" w:header="851" w:footer="992" w:gutter="0"/>
          <w:cols w:space="425" w:num="1"/>
          <w:docGrid w:type="lines" w:linePitch="312" w:charSpace="0"/>
        </w:sectPr>
      </w:pPr>
    </w:p>
    <w:p>
      <w:pPr>
        <w:pStyle w:val="2"/>
        <w:bidi w:val="0"/>
        <w:jc w:val="center"/>
        <w:rPr>
          <w:rFonts w:hint="eastAsia" w:ascii="方正小标宋_GBK" w:hAnsi="方正小标宋_GBK" w:eastAsia="方正小标宋_GBK" w:cs="方正小标宋_GBK"/>
          <w:b w:val="0"/>
          <w:bCs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lang w:eastAsia="zh-CN"/>
        </w:rPr>
        <w:t>医用臭氧治疗仪技术参数</w:t>
      </w:r>
    </w:p>
    <w:p>
      <w:pPr>
        <w:numPr>
          <w:ilvl w:val="0"/>
          <w:numId w:val="2"/>
        </w:num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臭氧浓度： ≥80mg/立方；</w:t>
      </w:r>
    </w:p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2、臭氧水浓度：0.1mg/L-15mg/L；</w:t>
      </w:r>
    </w:p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3、臭氧水流量：0.6-3.0L/min；</w:t>
      </w:r>
    </w:p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4、出水压力：0.01MPa-0.04MPa；</w:t>
      </w:r>
    </w:p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5、冲洗液加热范围：19℃-39℃；</w:t>
      </w:r>
    </w:p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6、超声雾化工作频率：（1.7±10%）MHZ；</w:t>
      </w:r>
    </w:p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7、治疗时间≥ 5 分钟；</w:t>
      </w:r>
    </w:p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8、适用范围：霉菌性阴道炎、细菌性阴道炎病、滴虫性阴道炎、外阴炎、宫颈炎等；</w:t>
      </w:r>
    </w:p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9、质保：≥1年；</w:t>
      </w:r>
    </w:p>
    <w:p>
      <w:pPr>
        <w:sectPr>
          <w:pgSz w:w="11906" w:h="16838"/>
          <w:pgMar w:top="1871" w:right="1485" w:bottom="1655" w:left="1519" w:header="851" w:footer="992" w:gutter="0"/>
          <w:cols w:space="425" w:num="1"/>
          <w:docGrid w:type="lines" w:linePitch="312" w:charSpace="0"/>
        </w:sectPr>
      </w:pPr>
    </w:p>
    <w:p>
      <w:pPr>
        <w:pStyle w:val="2"/>
        <w:bidi w:val="0"/>
        <w:jc w:val="center"/>
        <w:rPr>
          <w:rFonts w:hint="eastAsia" w:ascii="方正小标宋_GBK" w:hAnsi="方正小标宋_GBK" w:eastAsia="方正小标宋_GBK" w:cs="方正小标宋_GBK"/>
          <w:b w:val="0"/>
          <w:bCs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lang w:eastAsia="zh-CN"/>
        </w:rPr>
        <w:t>多普勒胎心仪技术参数</w:t>
      </w:r>
    </w:p>
    <w:p>
      <w:pPr>
        <w:numPr>
          <w:ilvl w:val="0"/>
          <w:numId w:val="3"/>
        </w:num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测量范围 50-240bpm；</w:t>
      </w:r>
    </w:p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2、测量误差 ±3bpm；</w:t>
      </w:r>
    </w:p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3、综合灵敏度 ≥90dB；</w:t>
      </w:r>
    </w:p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4、探头工作频率3MHz±10%；</w:t>
      </w:r>
    </w:p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5、高清彩屏；</w:t>
      </w:r>
    </w:p>
    <w:p>
      <w:pPr>
        <w:numPr>
          <w:ilvl w:val="0"/>
          <w:numId w:val="0"/>
        </w:numPr>
        <w:sectPr>
          <w:pgSz w:w="11906" w:h="16838"/>
          <w:pgMar w:top="1871" w:right="1485" w:bottom="1655" w:left="1519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6、质保：≥1年；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bidi w:val="0"/>
      <w:jc w:val="left"/>
      <w:rPr>
        <w:rFonts w:hint="default" w:ascii="方正仿宋_GBK" w:hAnsi="方正仿宋_GBK" w:eastAsia="方正仿宋_GBK" w:cs="方正仿宋_GBK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sz w:val="32"/>
        <w:szCs w:val="32"/>
        <w:lang w:val="en-US" w:eastAsia="zh-CN"/>
      </w:rPr>
      <w:t>附件1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13593B"/>
    <w:multiLevelType w:val="singleLevel"/>
    <w:tmpl w:val="AE13593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EB61C26"/>
    <w:multiLevelType w:val="singleLevel"/>
    <w:tmpl w:val="3EB61C2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67DB74C"/>
    <w:multiLevelType w:val="singleLevel"/>
    <w:tmpl w:val="767DB74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D3121B"/>
    <w:rsid w:val="15D3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2022-03-22T07:01:00Z</dcterms:created>
  <dc:creator>美少女壮士</dc:creator>
  <cp:lastModifiedBy>美少女壮士</cp:lastModifiedBy>
  <dcterms:modified xsi:type="dcterms:W3CDTF">2022-03-22T07:04:26Z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5A3583802D2544B880B6841587EA10E3</vt:lpwstr>
  </property>
</Properties>
</file>