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中医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定向透药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治疗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仪技术参数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输出通道：2通道；1通道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输出频率:低频脉冲频率:1～440Hz,中频调制频率:1250～4000Hz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输出电流：0-100MA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 xml:space="preserve">输出速度调节：0-99共100级步进调节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定时时间：任意调制00-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-60--12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 xml:space="preserve">0分钟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磁疗功能：动态磁场，具有磁疗功效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及变频磁疗功效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工作电源：交流220V，50±1Hz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主机保险：FIA 250V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输出功率：2通道100VA、1通道50VA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-100VA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连续工作时间：不低于6小时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当仪器重新开启或者模式切换时，仪器自动将输出幅度控制器调节至最小位置。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输出最大值，开路工作10min，短路工作5min后，其性能不减弱。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皮肤电极状态（负载500Ω）单个脉冲输出的最大能量不超过300mJ。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开路测试时，输出峰值电压不超过500V。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当电源电压在±10%内波动时，仪器输出幅度、脉冲宽度、或脉冲重复频率不大于10%。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在范围内误差不超过10%的负载电阻进行测量时，仪器脉冲宽度、脉冲重复率、输出幅度，包括直流分量的偏差不能超过±30%。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当仪器有两个或两到以上的通道时，上述参数适用于每个通道。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94702"/>
    <w:rsid w:val="659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2022-04-12T02:27:00Z</dcterms:created>
  <dc:creator>美少女壮士</dc:creator>
  <cp:lastModifiedBy>美少女壮士</cp:lastModifiedBy>
  <dcterms:modified xsi:type="dcterms:W3CDTF">2022-04-12T02:29:25Z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19425D2D368A4E889EA938335A4C7BB8</vt:lpwstr>
  </property>
</Properties>
</file>